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2AF5" w14:textId="1B7A9222" w:rsidR="00665F50" w:rsidRDefault="00665F50">
      <w:pPr>
        <w:rPr>
          <w:b/>
          <w:bCs/>
          <w:sz w:val="28"/>
          <w:szCs w:val="28"/>
        </w:rPr>
      </w:pPr>
      <w:r>
        <w:rPr>
          <w:b/>
          <w:bCs/>
          <w:sz w:val="28"/>
          <w:szCs w:val="28"/>
        </w:rPr>
        <w:t>Lösungen zum Thema „Zähne“</w:t>
      </w:r>
    </w:p>
    <w:p w14:paraId="409C5DE3" w14:textId="51C86FC8" w:rsidR="00665F50" w:rsidRDefault="00665F50">
      <w:pPr>
        <w:rPr>
          <w:sz w:val="24"/>
          <w:szCs w:val="24"/>
        </w:rPr>
      </w:pPr>
      <w:r>
        <w:rPr>
          <w:sz w:val="24"/>
          <w:szCs w:val="24"/>
        </w:rPr>
        <w:t>Nr. 3)</w:t>
      </w:r>
    </w:p>
    <w:tbl>
      <w:tblPr>
        <w:tblStyle w:val="Tabellenraster"/>
        <w:tblW w:w="0" w:type="auto"/>
        <w:tblLook w:val="04A0" w:firstRow="1" w:lastRow="0" w:firstColumn="1" w:lastColumn="0" w:noHBand="0" w:noVBand="1"/>
      </w:tblPr>
      <w:tblGrid>
        <w:gridCol w:w="3020"/>
        <w:gridCol w:w="3021"/>
        <w:gridCol w:w="3021"/>
      </w:tblGrid>
      <w:tr w:rsidR="00665F50" w14:paraId="54378484" w14:textId="77777777" w:rsidTr="00665F50">
        <w:tc>
          <w:tcPr>
            <w:tcW w:w="3020" w:type="dxa"/>
          </w:tcPr>
          <w:p w14:paraId="3C0A06F1" w14:textId="699DA69D" w:rsidR="00665F50" w:rsidRDefault="00665F50" w:rsidP="00665F50">
            <w:pPr>
              <w:jc w:val="center"/>
              <w:rPr>
                <w:sz w:val="24"/>
                <w:szCs w:val="24"/>
              </w:rPr>
            </w:pPr>
            <w:r>
              <w:rPr>
                <w:sz w:val="24"/>
                <w:szCs w:val="24"/>
              </w:rPr>
              <w:t>Zahnarten</w:t>
            </w:r>
          </w:p>
        </w:tc>
        <w:tc>
          <w:tcPr>
            <w:tcW w:w="3021" w:type="dxa"/>
          </w:tcPr>
          <w:p w14:paraId="67B92AC8" w14:textId="66F4A49D" w:rsidR="00665F50" w:rsidRDefault="00665F50" w:rsidP="00665F50">
            <w:pPr>
              <w:jc w:val="center"/>
              <w:rPr>
                <w:sz w:val="24"/>
                <w:szCs w:val="24"/>
              </w:rPr>
            </w:pPr>
            <w:r>
              <w:rPr>
                <w:sz w:val="24"/>
                <w:szCs w:val="24"/>
              </w:rPr>
              <w:t>Milchgebiss</w:t>
            </w:r>
          </w:p>
        </w:tc>
        <w:tc>
          <w:tcPr>
            <w:tcW w:w="3021" w:type="dxa"/>
          </w:tcPr>
          <w:p w14:paraId="45AB35B0" w14:textId="5BE1D8C6" w:rsidR="00665F50" w:rsidRDefault="00665F50" w:rsidP="00665F50">
            <w:pPr>
              <w:jc w:val="center"/>
              <w:rPr>
                <w:sz w:val="24"/>
                <w:szCs w:val="24"/>
              </w:rPr>
            </w:pPr>
            <w:r>
              <w:rPr>
                <w:sz w:val="24"/>
                <w:szCs w:val="24"/>
              </w:rPr>
              <w:t>Dauergebiss</w:t>
            </w:r>
          </w:p>
        </w:tc>
      </w:tr>
      <w:tr w:rsidR="00665F50" w14:paraId="7615DA00" w14:textId="77777777" w:rsidTr="00665F50">
        <w:tc>
          <w:tcPr>
            <w:tcW w:w="3020" w:type="dxa"/>
          </w:tcPr>
          <w:p w14:paraId="70E3A526" w14:textId="1215A794" w:rsidR="00665F50" w:rsidRDefault="00665F50" w:rsidP="00665F50">
            <w:pPr>
              <w:jc w:val="center"/>
              <w:rPr>
                <w:sz w:val="24"/>
                <w:szCs w:val="24"/>
              </w:rPr>
            </w:pPr>
            <w:r>
              <w:rPr>
                <w:sz w:val="24"/>
                <w:szCs w:val="24"/>
              </w:rPr>
              <w:t>Schneidezähne</w:t>
            </w:r>
          </w:p>
        </w:tc>
        <w:tc>
          <w:tcPr>
            <w:tcW w:w="3021" w:type="dxa"/>
          </w:tcPr>
          <w:p w14:paraId="6843A3E7" w14:textId="5C17A62B" w:rsidR="00665F50" w:rsidRDefault="00665F50" w:rsidP="00665F50">
            <w:pPr>
              <w:jc w:val="center"/>
              <w:rPr>
                <w:sz w:val="24"/>
                <w:szCs w:val="24"/>
              </w:rPr>
            </w:pPr>
            <w:r>
              <w:rPr>
                <w:sz w:val="24"/>
                <w:szCs w:val="24"/>
              </w:rPr>
              <w:t>4 oben, 4 unten</w:t>
            </w:r>
          </w:p>
        </w:tc>
        <w:tc>
          <w:tcPr>
            <w:tcW w:w="3021" w:type="dxa"/>
          </w:tcPr>
          <w:p w14:paraId="05F3D3ED" w14:textId="0A8FCE77" w:rsidR="00665F50" w:rsidRDefault="00665F50" w:rsidP="00665F50">
            <w:pPr>
              <w:jc w:val="center"/>
              <w:rPr>
                <w:sz w:val="24"/>
                <w:szCs w:val="24"/>
              </w:rPr>
            </w:pPr>
            <w:r>
              <w:rPr>
                <w:sz w:val="24"/>
                <w:szCs w:val="24"/>
              </w:rPr>
              <w:t>4 oben, 4 unten</w:t>
            </w:r>
          </w:p>
        </w:tc>
      </w:tr>
      <w:tr w:rsidR="00665F50" w14:paraId="128F4218" w14:textId="77777777" w:rsidTr="00665F50">
        <w:tc>
          <w:tcPr>
            <w:tcW w:w="3020" w:type="dxa"/>
          </w:tcPr>
          <w:p w14:paraId="3F5926F7" w14:textId="4E3DBEA7" w:rsidR="00665F50" w:rsidRDefault="00665F50" w:rsidP="00665F50">
            <w:pPr>
              <w:jc w:val="center"/>
              <w:rPr>
                <w:sz w:val="24"/>
                <w:szCs w:val="24"/>
              </w:rPr>
            </w:pPr>
            <w:r>
              <w:rPr>
                <w:sz w:val="24"/>
                <w:szCs w:val="24"/>
              </w:rPr>
              <w:t>Eckzähne</w:t>
            </w:r>
          </w:p>
        </w:tc>
        <w:tc>
          <w:tcPr>
            <w:tcW w:w="3021" w:type="dxa"/>
          </w:tcPr>
          <w:p w14:paraId="5A389A09" w14:textId="315B17F1" w:rsidR="00665F50" w:rsidRDefault="00665F50" w:rsidP="00665F50">
            <w:pPr>
              <w:jc w:val="center"/>
              <w:rPr>
                <w:sz w:val="24"/>
                <w:szCs w:val="24"/>
              </w:rPr>
            </w:pPr>
            <w:r>
              <w:rPr>
                <w:sz w:val="24"/>
                <w:szCs w:val="24"/>
              </w:rPr>
              <w:t>2 oben, 2 unten</w:t>
            </w:r>
          </w:p>
        </w:tc>
        <w:tc>
          <w:tcPr>
            <w:tcW w:w="3021" w:type="dxa"/>
          </w:tcPr>
          <w:p w14:paraId="487A2FF9" w14:textId="5DED27A1" w:rsidR="00665F50" w:rsidRDefault="00665F50" w:rsidP="00665F50">
            <w:pPr>
              <w:jc w:val="center"/>
              <w:rPr>
                <w:sz w:val="24"/>
                <w:szCs w:val="24"/>
              </w:rPr>
            </w:pPr>
            <w:r>
              <w:rPr>
                <w:sz w:val="24"/>
                <w:szCs w:val="24"/>
              </w:rPr>
              <w:t>2 oben, 2 unten</w:t>
            </w:r>
          </w:p>
        </w:tc>
      </w:tr>
      <w:tr w:rsidR="00665F50" w14:paraId="00A4C55D" w14:textId="77777777" w:rsidTr="00665F50">
        <w:tc>
          <w:tcPr>
            <w:tcW w:w="3020" w:type="dxa"/>
          </w:tcPr>
          <w:p w14:paraId="1CE75602" w14:textId="56441902" w:rsidR="00665F50" w:rsidRDefault="00665F50" w:rsidP="00665F50">
            <w:pPr>
              <w:jc w:val="center"/>
              <w:rPr>
                <w:sz w:val="24"/>
                <w:szCs w:val="24"/>
              </w:rPr>
            </w:pPr>
            <w:r>
              <w:rPr>
                <w:sz w:val="24"/>
                <w:szCs w:val="24"/>
              </w:rPr>
              <w:t>vordere Backenzähne</w:t>
            </w:r>
          </w:p>
        </w:tc>
        <w:tc>
          <w:tcPr>
            <w:tcW w:w="3021" w:type="dxa"/>
          </w:tcPr>
          <w:p w14:paraId="71DB428C" w14:textId="26D751F6" w:rsidR="00665F50" w:rsidRDefault="00665F50" w:rsidP="00665F50">
            <w:pPr>
              <w:jc w:val="center"/>
              <w:rPr>
                <w:sz w:val="24"/>
                <w:szCs w:val="24"/>
              </w:rPr>
            </w:pPr>
            <w:r>
              <w:rPr>
                <w:sz w:val="24"/>
                <w:szCs w:val="24"/>
              </w:rPr>
              <w:t>2 oben, 2 unten</w:t>
            </w:r>
          </w:p>
        </w:tc>
        <w:tc>
          <w:tcPr>
            <w:tcW w:w="3021" w:type="dxa"/>
          </w:tcPr>
          <w:p w14:paraId="0394DB11" w14:textId="7CC7D27D" w:rsidR="00665F50" w:rsidRDefault="00665F50" w:rsidP="00665F50">
            <w:pPr>
              <w:jc w:val="center"/>
              <w:rPr>
                <w:sz w:val="24"/>
                <w:szCs w:val="24"/>
              </w:rPr>
            </w:pPr>
            <w:r>
              <w:rPr>
                <w:sz w:val="24"/>
                <w:szCs w:val="24"/>
              </w:rPr>
              <w:t>4 oben, 4 unten</w:t>
            </w:r>
          </w:p>
        </w:tc>
      </w:tr>
      <w:tr w:rsidR="00665F50" w14:paraId="1235B080" w14:textId="77777777" w:rsidTr="00665F50">
        <w:tc>
          <w:tcPr>
            <w:tcW w:w="3020" w:type="dxa"/>
          </w:tcPr>
          <w:p w14:paraId="4C343E60" w14:textId="0A9CA54F" w:rsidR="00665F50" w:rsidRDefault="00665F50" w:rsidP="00665F50">
            <w:pPr>
              <w:jc w:val="center"/>
              <w:rPr>
                <w:sz w:val="24"/>
                <w:szCs w:val="24"/>
              </w:rPr>
            </w:pPr>
            <w:r>
              <w:rPr>
                <w:sz w:val="24"/>
                <w:szCs w:val="24"/>
              </w:rPr>
              <w:t>hintere Backenzähne</w:t>
            </w:r>
          </w:p>
        </w:tc>
        <w:tc>
          <w:tcPr>
            <w:tcW w:w="3021" w:type="dxa"/>
          </w:tcPr>
          <w:p w14:paraId="0B49CE8F" w14:textId="1B765621" w:rsidR="00665F50" w:rsidRDefault="00665F50" w:rsidP="00665F50">
            <w:pPr>
              <w:jc w:val="center"/>
              <w:rPr>
                <w:sz w:val="24"/>
                <w:szCs w:val="24"/>
              </w:rPr>
            </w:pPr>
            <w:r>
              <w:rPr>
                <w:sz w:val="24"/>
                <w:szCs w:val="24"/>
              </w:rPr>
              <w:t>2 oben, 2 unten</w:t>
            </w:r>
          </w:p>
        </w:tc>
        <w:tc>
          <w:tcPr>
            <w:tcW w:w="3021" w:type="dxa"/>
          </w:tcPr>
          <w:p w14:paraId="2985EF2F" w14:textId="32281CAA" w:rsidR="00665F50" w:rsidRDefault="00665F50" w:rsidP="00665F50">
            <w:pPr>
              <w:jc w:val="center"/>
              <w:rPr>
                <w:sz w:val="24"/>
                <w:szCs w:val="24"/>
              </w:rPr>
            </w:pPr>
            <w:r>
              <w:rPr>
                <w:sz w:val="24"/>
                <w:szCs w:val="24"/>
              </w:rPr>
              <w:t>4 oben, 4 unten</w:t>
            </w:r>
          </w:p>
        </w:tc>
      </w:tr>
      <w:tr w:rsidR="00665F50" w14:paraId="6D3B5147" w14:textId="77777777" w:rsidTr="00665F50">
        <w:tc>
          <w:tcPr>
            <w:tcW w:w="3020" w:type="dxa"/>
          </w:tcPr>
          <w:p w14:paraId="30C0CA7C" w14:textId="2D69D8C2" w:rsidR="00665F50" w:rsidRDefault="00665F50" w:rsidP="00665F50">
            <w:pPr>
              <w:jc w:val="center"/>
              <w:rPr>
                <w:sz w:val="24"/>
                <w:szCs w:val="24"/>
              </w:rPr>
            </w:pPr>
            <w:r>
              <w:rPr>
                <w:sz w:val="24"/>
                <w:szCs w:val="24"/>
              </w:rPr>
              <w:t>Weisheitszähne</w:t>
            </w:r>
          </w:p>
        </w:tc>
        <w:tc>
          <w:tcPr>
            <w:tcW w:w="3021" w:type="dxa"/>
          </w:tcPr>
          <w:p w14:paraId="6F24C26C" w14:textId="47E0611A" w:rsidR="00665F50" w:rsidRDefault="00665F50" w:rsidP="00665F50">
            <w:pPr>
              <w:jc w:val="center"/>
              <w:rPr>
                <w:sz w:val="24"/>
                <w:szCs w:val="24"/>
              </w:rPr>
            </w:pPr>
            <w:r>
              <w:rPr>
                <w:sz w:val="24"/>
                <w:szCs w:val="24"/>
              </w:rPr>
              <w:t>-</w:t>
            </w:r>
          </w:p>
        </w:tc>
        <w:tc>
          <w:tcPr>
            <w:tcW w:w="3021" w:type="dxa"/>
          </w:tcPr>
          <w:p w14:paraId="70439F18" w14:textId="386D6C76" w:rsidR="00665F50" w:rsidRDefault="00665F50" w:rsidP="00665F50">
            <w:pPr>
              <w:jc w:val="center"/>
              <w:rPr>
                <w:sz w:val="24"/>
                <w:szCs w:val="24"/>
              </w:rPr>
            </w:pPr>
            <w:r>
              <w:rPr>
                <w:sz w:val="24"/>
                <w:szCs w:val="24"/>
              </w:rPr>
              <w:t>2 oben, 2 unten</w:t>
            </w:r>
          </w:p>
        </w:tc>
      </w:tr>
      <w:tr w:rsidR="00665F50" w14:paraId="55E6E54C" w14:textId="77777777" w:rsidTr="00665F50">
        <w:tc>
          <w:tcPr>
            <w:tcW w:w="3020" w:type="dxa"/>
          </w:tcPr>
          <w:p w14:paraId="162515D0" w14:textId="30215E9A" w:rsidR="00665F50" w:rsidRDefault="00665F50" w:rsidP="00665F50">
            <w:pPr>
              <w:jc w:val="center"/>
              <w:rPr>
                <w:sz w:val="24"/>
                <w:szCs w:val="24"/>
              </w:rPr>
            </w:pPr>
            <w:r>
              <w:rPr>
                <w:sz w:val="24"/>
                <w:szCs w:val="24"/>
              </w:rPr>
              <w:t>Gesamtzahl</w:t>
            </w:r>
          </w:p>
        </w:tc>
        <w:tc>
          <w:tcPr>
            <w:tcW w:w="3021" w:type="dxa"/>
          </w:tcPr>
          <w:p w14:paraId="27C2776C" w14:textId="0C250912" w:rsidR="00665F50" w:rsidRDefault="00665F50" w:rsidP="00665F50">
            <w:pPr>
              <w:jc w:val="center"/>
              <w:rPr>
                <w:sz w:val="24"/>
                <w:szCs w:val="24"/>
              </w:rPr>
            </w:pPr>
            <w:r>
              <w:rPr>
                <w:sz w:val="24"/>
                <w:szCs w:val="24"/>
              </w:rPr>
              <w:t>20</w:t>
            </w:r>
          </w:p>
        </w:tc>
        <w:tc>
          <w:tcPr>
            <w:tcW w:w="3021" w:type="dxa"/>
          </w:tcPr>
          <w:p w14:paraId="6A6C402D" w14:textId="5148E133" w:rsidR="00665F50" w:rsidRDefault="00665F50" w:rsidP="00665F50">
            <w:pPr>
              <w:jc w:val="center"/>
              <w:rPr>
                <w:sz w:val="24"/>
                <w:szCs w:val="24"/>
              </w:rPr>
            </w:pPr>
            <w:r>
              <w:rPr>
                <w:sz w:val="24"/>
                <w:szCs w:val="24"/>
              </w:rPr>
              <w:t>32</w:t>
            </w:r>
          </w:p>
        </w:tc>
      </w:tr>
    </w:tbl>
    <w:p w14:paraId="117537C8" w14:textId="73F45178" w:rsidR="00665F50" w:rsidRDefault="00665F50" w:rsidP="00665F50">
      <w:pPr>
        <w:jc w:val="center"/>
        <w:rPr>
          <w:sz w:val="24"/>
          <w:szCs w:val="24"/>
        </w:rPr>
      </w:pPr>
    </w:p>
    <w:p w14:paraId="086FFC8A" w14:textId="63E476CF" w:rsidR="00665F50" w:rsidRDefault="00665F50" w:rsidP="00665F50">
      <w:pPr>
        <w:rPr>
          <w:sz w:val="24"/>
          <w:szCs w:val="24"/>
        </w:rPr>
      </w:pPr>
      <w:r>
        <w:rPr>
          <w:sz w:val="24"/>
          <w:szCs w:val="24"/>
        </w:rPr>
        <w:t>Milchzähne wachsen ab dem ersten halben Lebensjahr, während das Kind gestillt wird (sich also nur von Milch ernährt, daher der Name) und beginnen herauszufallen, wenn das Kind zur Schule geht, also mit dem 6. Lebensjahr.</w:t>
      </w:r>
    </w:p>
    <w:p w14:paraId="7EE650AA" w14:textId="2918B9C1" w:rsidR="00665F50" w:rsidRDefault="00665F50" w:rsidP="00665F50">
      <w:pPr>
        <w:rPr>
          <w:sz w:val="24"/>
          <w:szCs w:val="24"/>
        </w:rPr>
      </w:pPr>
      <w:r>
        <w:rPr>
          <w:sz w:val="24"/>
          <w:szCs w:val="24"/>
        </w:rPr>
        <w:t>Ein Dauergebiss beginnt mit der Schulzeit zu wachsen und bleibt ein Leben lang. Weisheitszähne erscheinen erst ab dem 23. Lebensjahr.</w:t>
      </w:r>
    </w:p>
    <w:p w14:paraId="349ADA22" w14:textId="77777777" w:rsidR="00642B6D" w:rsidRDefault="00642B6D" w:rsidP="00665F50">
      <w:pPr>
        <w:rPr>
          <w:sz w:val="24"/>
          <w:szCs w:val="24"/>
        </w:rPr>
      </w:pPr>
    </w:p>
    <w:p w14:paraId="2431B0CB" w14:textId="1205708D" w:rsidR="00665F50" w:rsidRDefault="00665F50" w:rsidP="00665F50">
      <w:pPr>
        <w:rPr>
          <w:sz w:val="24"/>
          <w:szCs w:val="24"/>
        </w:rPr>
      </w:pPr>
      <w:r>
        <w:rPr>
          <w:sz w:val="24"/>
          <w:szCs w:val="24"/>
        </w:rPr>
        <w:t>Nr.</w:t>
      </w:r>
      <w:r w:rsidR="00425465">
        <w:rPr>
          <w:sz w:val="24"/>
          <w:szCs w:val="24"/>
        </w:rPr>
        <w:t xml:space="preserve"> 4)</w:t>
      </w:r>
    </w:p>
    <w:p w14:paraId="75BB8A8A" w14:textId="6D63E37B" w:rsidR="00425465" w:rsidRDefault="00425465" w:rsidP="00665F50">
      <w:pPr>
        <w:rPr>
          <w:sz w:val="24"/>
          <w:szCs w:val="24"/>
        </w:rPr>
      </w:pPr>
      <w:r>
        <w:rPr>
          <w:sz w:val="24"/>
          <w:szCs w:val="24"/>
        </w:rPr>
        <w:t xml:space="preserve">Aufgabe 2) </w:t>
      </w:r>
    </w:p>
    <w:tbl>
      <w:tblPr>
        <w:tblStyle w:val="Tabellenraster"/>
        <w:tblW w:w="0" w:type="auto"/>
        <w:jc w:val="center"/>
        <w:tblLook w:val="04A0" w:firstRow="1" w:lastRow="0" w:firstColumn="1" w:lastColumn="0" w:noHBand="0" w:noVBand="1"/>
      </w:tblPr>
      <w:tblGrid>
        <w:gridCol w:w="3020"/>
        <w:gridCol w:w="3021"/>
        <w:gridCol w:w="3021"/>
      </w:tblGrid>
      <w:tr w:rsidR="00425465" w14:paraId="7A0D7475" w14:textId="77777777" w:rsidTr="00425465">
        <w:trPr>
          <w:jc w:val="center"/>
        </w:trPr>
        <w:tc>
          <w:tcPr>
            <w:tcW w:w="3020" w:type="dxa"/>
          </w:tcPr>
          <w:p w14:paraId="4389184D" w14:textId="0475905C" w:rsidR="00425465" w:rsidRDefault="00425465" w:rsidP="00425465">
            <w:pPr>
              <w:jc w:val="center"/>
              <w:rPr>
                <w:sz w:val="24"/>
                <w:szCs w:val="24"/>
              </w:rPr>
            </w:pPr>
            <w:r>
              <w:rPr>
                <w:sz w:val="24"/>
                <w:szCs w:val="24"/>
              </w:rPr>
              <w:t>Zahnart</w:t>
            </w:r>
          </w:p>
        </w:tc>
        <w:tc>
          <w:tcPr>
            <w:tcW w:w="3021" w:type="dxa"/>
          </w:tcPr>
          <w:p w14:paraId="7D761165" w14:textId="5DA3F159" w:rsidR="00425465" w:rsidRDefault="00425465" w:rsidP="00425465">
            <w:pPr>
              <w:jc w:val="center"/>
              <w:rPr>
                <w:sz w:val="24"/>
                <w:szCs w:val="24"/>
              </w:rPr>
            </w:pPr>
            <w:r>
              <w:rPr>
                <w:sz w:val="24"/>
                <w:szCs w:val="24"/>
              </w:rPr>
              <w:t>Werkzeug</w:t>
            </w:r>
          </w:p>
        </w:tc>
        <w:tc>
          <w:tcPr>
            <w:tcW w:w="3021" w:type="dxa"/>
          </w:tcPr>
          <w:p w14:paraId="35863E36" w14:textId="6F6D08FE" w:rsidR="00425465" w:rsidRDefault="00425465" w:rsidP="00425465">
            <w:pPr>
              <w:jc w:val="center"/>
              <w:rPr>
                <w:sz w:val="24"/>
                <w:szCs w:val="24"/>
              </w:rPr>
            </w:pPr>
            <w:r>
              <w:rPr>
                <w:sz w:val="24"/>
                <w:szCs w:val="24"/>
              </w:rPr>
              <w:t>Aufgabe</w:t>
            </w:r>
          </w:p>
        </w:tc>
      </w:tr>
      <w:tr w:rsidR="00425465" w14:paraId="24F0F51D" w14:textId="77777777" w:rsidTr="00425465">
        <w:trPr>
          <w:jc w:val="center"/>
        </w:trPr>
        <w:tc>
          <w:tcPr>
            <w:tcW w:w="3020" w:type="dxa"/>
          </w:tcPr>
          <w:p w14:paraId="71399A59" w14:textId="5C469E97" w:rsidR="00425465" w:rsidRDefault="00425465" w:rsidP="00425465">
            <w:pPr>
              <w:jc w:val="center"/>
              <w:rPr>
                <w:sz w:val="24"/>
                <w:szCs w:val="24"/>
              </w:rPr>
            </w:pPr>
            <w:r>
              <w:rPr>
                <w:sz w:val="24"/>
                <w:szCs w:val="24"/>
              </w:rPr>
              <w:t>Schneidezahn</w:t>
            </w:r>
          </w:p>
        </w:tc>
        <w:tc>
          <w:tcPr>
            <w:tcW w:w="3021" w:type="dxa"/>
          </w:tcPr>
          <w:p w14:paraId="49E32D43" w14:textId="2F3CF8B3" w:rsidR="00425465" w:rsidRDefault="00425465" w:rsidP="00425465">
            <w:pPr>
              <w:jc w:val="center"/>
              <w:rPr>
                <w:sz w:val="24"/>
                <w:szCs w:val="24"/>
              </w:rPr>
            </w:pPr>
            <w:r>
              <w:rPr>
                <w:sz w:val="24"/>
                <w:szCs w:val="24"/>
              </w:rPr>
              <w:t>Messer</w:t>
            </w:r>
          </w:p>
        </w:tc>
        <w:tc>
          <w:tcPr>
            <w:tcW w:w="3021" w:type="dxa"/>
          </w:tcPr>
          <w:p w14:paraId="2B4C3098" w14:textId="52098AB3" w:rsidR="00425465" w:rsidRDefault="00425465" w:rsidP="00425465">
            <w:pPr>
              <w:jc w:val="center"/>
              <w:rPr>
                <w:sz w:val="24"/>
                <w:szCs w:val="24"/>
              </w:rPr>
            </w:pPr>
            <w:r>
              <w:rPr>
                <w:sz w:val="24"/>
                <w:szCs w:val="24"/>
              </w:rPr>
              <w:t>abbeißen, zerschneiden</w:t>
            </w:r>
          </w:p>
        </w:tc>
      </w:tr>
      <w:tr w:rsidR="00425465" w14:paraId="3006784F" w14:textId="77777777" w:rsidTr="00425465">
        <w:trPr>
          <w:jc w:val="center"/>
        </w:trPr>
        <w:tc>
          <w:tcPr>
            <w:tcW w:w="3020" w:type="dxa"/>
          </w:tcPr>
          <w:p w14:paraId="4AF80E5C" w14:textId="40C9A875" w:rsidR="00425465" w:rsidRDefault="00425465" w:rsidP="00425465">
            <w:pPr>
              <w:jc w:val="center"/>
              <w:rPr>
                <w:sz w:val="24"/>
                <w:szCs w:val="24"/>
              </w:rPr>
            </w:pPr>
            <w:r>
              <w:rPr>
                <w:sz w:val="24"/>
                <w:szCs w:val="24"/>
              </w:rPr>
              <w:t>Eckzahn</w:t>
            </w:r>
          </w:p>
        </w:tc>
        <w:tc>
          <w:tcPr>
            <w:tcW w:w="3021" w:type="dxa"/>
          </w:tcPr>
          <w:p w14:paraId="294BBB6F" w14:textId="11FFBC5E" w:rsidR="00425465" w:rsidRDefault="00425465" w:rsidP="00425465">
            <w:pPr>
              <w:jc w:val="center"/>
              <w:rPr>
                <w:sz w:val="24"/>
                <w:szCs w:val="24"/>
              </w:rPr>
            </w:pPr>
            <w:r>
              <w:rPr>
                <w:sz w:val="24"/>
                <w:szCs w:val="24"/>
              </w:rPr>
              <w:t>Pinzette, Zange</w:t>
            </w:r>
          </w:p>
        </w:tc>
        <w:tc>
          <w:tcPr>
            <w:tcW w:w="3021" w:type="dxa"/>
          </w:tcPr>
          <w:p w14:paraId="59626D43" w14:textId="71706EE0" w:rsidR="00425465" w:rsidRDefault="00425465" w:rsidP="00425465">
            <w:pPr>
              <w:jc w:val="center"/>
              <w:rPr>
                <w:sz w:val="24"/>
                <w:szCs w:val="24"/>
              </w:rPr>
            </w:pPr>
            <w:r>
              <w:rPr>
                <w:sz w:val="24"/>
                <w:szCs w:val="24"/>
              </w:rPr>
              <w:t>festhalten</w:t>
            </w:r>
          </w:p>
        </w:tc>
      </w:tr>
      <w:tr w:rsidR="00425465" w14:paraId="4FE76B45" w14:textId="77777777" w:rsidTr="00425465">
        <w:trPr>
          <w:jc w:val="center"/>
        </w:trPr>
        <w:tc>
          <w:tcPr>
            <w:tcW w:w="3020" w:type="dxa"/>
          </w:tcPr>
          <w:p w14:paraId="034247CB" w14:textId="59DF3CAD" w:rsidR="00425465" w:rsidRDefault="00425465" w:rsidP="00425465">
            <w:pPr>
              <w:jc w:val="center"/>
              <w:rPr>
                <w:sz w:val="24"/>
                <w:szCs w:val="24"/>
              </w:rPr>
            </w:pPr>
            <w:r>
              <w:rPr>
                <w:sz w:val="24"/>
                <w:szCs w:val="24"/>
              </w:rPr>
              <w:t>Backenzahn</w:t>
            </w:r>
          </w:p>
        </w:tc>
        <w:tc>
          <w:tcPr>
            <w:tcW w:w="3021" w:type="dxa"/>
          </w:tcPr>
          <w:p w14:paraId="20C8E91A" w14:textId="0ADF65A7" w:rsidR="00425465" w:rsidRDefault="00425465" w:rsidP="00425465">
            <w:pPr>
              <w:jc w:val="center"/>
              <w:rPr>
                <w:sz w:val="24"/>
                <w:szCs w:val="24"/>
              </w:rPr>
            </w:pPr>
            <w:r>
              <w:rPr>
                <w:sz w:val="24"/>
                <w:szCs w:val="24"/>
              </w:rPr>
              <w:t>Mahlstein, Handmühle</w:t>
            </w:r>
          </w:p>
        </w:tc>
        <w:tc>
          <w:tcPr>
            <w:tcW w:w="3021" w:type="dxa"/>
          </w:tcPr>
          <w:p w14:paraId="56A34052" w14:textId="0C5B8B60" w:rsidR="00425465" w:rsidRDefault="00425465" w:rsidP="00425465">
            <w:pPr>
              <w:jc w:val="center"/>
              <w:rPr>
                <w:sz w:val="24"/>
                <w:szCs w:val="24"/>
              </w:rPr>
            </w:pPr>
            <w:r>
              <w:rPr>
                <w:sz w:val="24"/>
                <w:szCs w:val="24"/>
              </w:rPr>
              <w:t>zermahlen</w:t>
            </w:r>
          </w:p>
        </w:tc>
      </w:tr>
    </w:tbl>
    <w:p w14:paraId="2C1ADA46" w14:textId="2EFE904B" w:rsidR="00425465" w:rsidRDefault="00425465" w:rsidP="00665F50">
      <w:pPr>
        <w:rPr>
          <w:sz w:val="24"/>
          <w:szCs w:val="24"/>
        </w:rPr>
      </w:pPr>
    </w:p>
    <w:p w14:paraId="76F26818" w14:textId="54BCB5A6" w:rsidR="00425465" w:rsidRDefault="00425465" w:rsidP="00665F50">
      <w:pPr>
        <w:rPr>
          <w:sz w:val="24"/>
          <w:szCs w:val="24"/>
        </w:rPr>
      </w:pPr>
      <w:r>
        <w:rPr>
          <w:sz w:val="24"/>
          <w:szCs w:val="24"/>
        </w:rPr>
        <w:t xml:space="preserve">Aufgabe </w:t>
      </w:r>
      <w:r w:rsidR="00B55EB0">
        <w:rPr>
          <w:sz w:val="24"/>
          <w:szCs w:val="24"/>
        </w:rPr>
        <w:t>3)</w:t>
      </w:r>
    </w:p>
    <w:p w14:paraId="66918568" w14:textId="2680AA45" w:rsidR="00B55EB0" w:rsidRDefault="00B55EB0" w:rsidP="00B55EB0">
      <w:pPr>
        <w:pStyle w:val="Listenabsatz"/>
        <w:numPr>
          <w:ilvl w:val="0"/>
          <w:numId w:val="1"/>
        </w:numPr>
        <w:rPr>
          <w:sz w:val="24"/>
          <w:szCs w:val="24"/>
        </w:rPr>
      </w:pPr>
      <w:r>
        <w:rPr>
          <w:sz w:val="24"/>
          <w:szCs w:val="24"/>
        </w:rPr>
        <w:t>Speisereste (vor allem zuckerhaltige Nahrung) bleiben in der Mundhöhle zurück und bilden eine Nahrungsgrundlage für die im Zahnbelag lebenden Bakterien.</w:t>
      </w:r>
    </w:p>
    <w:p w14:paraId="3110EEB6" w14:textId="0BEE526D" w:rsidR="00B55EB0" w:rsidRDefault="00B55EB0" w:rsidP="00B55EB0">
      <w:pPr>
        <w:pStyle w:val="Listenabsatz"/>
        <w:numPr>
          <w:ilvl w:val="0"/>
          <w:numId w:val="1"/>
        </w:numPr>
        <w:rPr>
          <w:sz w:val="24"/>
          <w:szCs w:val="24"/>
        </w:rPr>
      </w:pPr>
      <w:r>
        <w:rPr>
          <w:sz w:val="24"/>
          <w:szCs w:val="24"/>
        </w:rPr>
        <w:t>Bleibt ein Zähneputzen aus, vermehren sich so diese Bakterien sehr schnell.</w:t>
      </w:r>
    </w:p>
    <w:p w14:paraId="50DCCA4E" w14:textId="7D262E97" w:rsidR="00B55EB0" w:rsidRDefault="00B55EB0" w:rsidP="00B55EB0">
      <w:pPr>
        <w:pStyle w:val="Listenabsatz"/>
        <w:numPr>
          <w:ilvl w:val="0"/>
          <w:numId w:val="1"/>
        </w:numPr>
        <w:rPr>
          <w:sz w:val="24"/>
          <w:szCs w:val="24"/>
        </w:rPr>
      </w:pPr>
      <w:r>
        <w:rPr>
          <w:sz w:val="24"/>
          <w:szCs w:val="24"/>
        </w:rPr>
        <w:t>Die Bakterien geben beim Zersetzungsprozess der Nahrung eine Säure ab, die den Zahnschmelz angreifen.</w:t>
      </w:r>
    </w:p>
    <w:p w14:paraId="3CD653FC" w14:textId="0057805A" w:rsidR="00B55EB0" w:rsidRDefault="00B55EB0" w:rsidP="00B55EB0">
      <w:pPr>
        <w:pStyle w:val="Listenabsatz"/>
        <w:numPr>
          <w:ilvl w:val="0"/>
          <w:numId w:val="1"/>
        </w:numPr>
        <w:rPr>
          <w:sz w:val="24"/>
          <w:szCs w:val="24"/>
        </w:rPr>
      </w:pPr>
      <w:r>
        <w:rPr>
          <w:sz w:val="24"/>
          <w:szCs w:val="24"/>
        </w:rPr>
        <w:t>Bleibt ein Zahnarztbesuch aus, greift die Säure nach einer gewissen Zeit auch das Zahnbein an.</w:t>
      </w:r>
    </w:p>
    <w:p w14:paraId="37E3A6BB" w14:textId="3FCA02FE" w:rsidR="00B55EB0" w:rsidRDefault="00B55EB0" w:rsidP="00B55EB0">
      <w:pPr>
        <w:pStyle w:val="Listenabsatz"/>
        <w:numPr>
          <w:ilvl w:val="0"/>
          <w:numId w:val="1"/>
        </w:numPr>
        <w:rPr>
          <w:sz w:val="24"/>
          <w:szCs w:val="24"/>
        </w:rPr>
      </w:pPr>
      <w:r>
        <w:rPr>
          <w:sz w:val="24"/>
          <w:szCs w:val="24"/>
        </w:rPr>
        <w:t>Das entstandene Loch erreicht nun die Zahnhöhle und verursacht Schmerzen.</w:t>
      </w:r>
    </w:p>
    <w:p w14:paraId="28319DB0" w14:textId="2992BF45" w:rsidR="00B55EB0" w:rsidRDefault="00B55EB0" w:rsidP="00B55EB0">
      <w:pPr>
        <w:pStyle w:val="Listenabsatz"/>
        <w:numPr>
          <w:ilvl w:val="0"/>
          <w:numId w:val="1"/>
        </w:numPr>
        <w:rPr>
          <w:sz w:val="24"/>
          <w:szCs w:val="24"/>
        </w:rPr>
      </w:pPr>
      <w:r>
        <w:rPr>
          <w:sz w:val="24"/>
          <w:szCs w:val="24"/>
        </w:rPr>
        <w:t>Der Zahnarzt entfernt die Angriffsflächen der Bakterien und verschließt das Loch mit einer Plombe (Zahnfüllung).</w:t>
      </w:r>
    </w:p>
    <w:p w14:paraId="77F96ADB" w14:textId="33AF2CF5" w:rsidR="00B55EB0" w:rsidRDefault="00B55EB0" w:rsidP="00B55EB0">
      <w:pPr>
        <w:pStyle w:val="Listenabsatz"/>
        <w:numPr>
          <w:ilvl w:val="0"/>
          <w:numId w:val="1"/>
        </w:numPr>
        <w:rPr>
          <w:sz w:val="24"/>
          <w:szCs w:val="24"/>
        </w:rPr>
      </w:pPr>
      <w:r>
        <w:rPr>
          <w:sz w:val="24"/>
          <w:szCs w:val="24"/>
        </w:rPr>
        <w:t>Erfolgt keine rechtzeitige Behandlung, können die Bakterien in den Blutkreislauf gelangen und weitere Erkrankungen auslösen.</w:t>
      </w:r>
    </w:p>
    <w:p w14:paraId="625C8E57" w14:textId="63234C94" w:rsidR="00642B6D" w:rsidRDefault="00642B6D" w:rsidP="00642B6D">
      <w:pPr>
        <w:rPr>
          <w:sz w:val="24"/>
          <w:szCs w:val="24"/>
        </w:rPr>
      </w:pPr>
    </w:p>
    <w:p w14:paraId="5C3DA554" w14:textId="77777777" w:rsidR="00642B6D" w:rsidRPr="00642B6D" w:rsidRDefault="00642B6D" w:rsidP="00642B6D">
      <w:pPr>
        <w:rPr>
          <w:sz w:val="24"/>
          <w:szCs w:val="24"/>
        </w:rPr>
      </w:pPr>
    </w:p>
    <w:p w14:paraId="60D1B585" w14:textId="56385EB7" w:rsidR="00B55EB0" w:rsidRDefault="00B55EB0" w:rsidP="00B55EB0">
      <w:pPr>
        <w:rPr>
          <w:sz w:val="24"/>
          <w:szCs w:val="24"/>
        </w:rPr>
      </w:pPr>
      <w:r>
        <w:rPr>
          <w:sz w:val="24"/>
          <w:szCs w:val="24"/>
        </w:rPr>
        <w:lastRenderedPageBreak/>
        <w:t>Aufgabe 4)</w:t>
      </w:r>
      <w:r w:rsidR="0061494E">
        <w:rPr>
          <w:sz w:val="24"/>
          <w:szCs w:val="24"/>
        </w:rPr>
        <w:t xml:space="preserve"> Empfohlene Zahnhygiene:</w:t>
      </w:r>
    </w:p>
    <w:p w14:paraId="0E053A28" w14:textId="7AFE542C" w:rsidR="0061494E" w:rsidRDefault="0061494E" w:rsidP="0061494E">
      <w:pPr>
        <w:pStyle w:val="Listenabsatz"/>
        <w:numPr>
          <w:ilvl w:val="0"/>
          <w:numId w:val="2"/>
        </w:numPr>
        <w:rPr>
          <w:sz w:val="24"/>
          <w:szCs w:val="24"/>
        </w:rPr>
      </w:pPr>
      <w:r>
        <w:rPr>
          <w:sz w:val="24"/>
          <w:szCs w:val="24"/>
        </w:rPr>
        <w:t>Nach jeder Mahlzeit solltest du deine Zähne mindestens drei Minuten lang putzen.</w:t>
      </w:r>
    </w:p>
    <w:p w14:paraId="09F02867" w14:textId="6FF2CB99" w:rsidR="0061494E" w:rsidRDefault="0061494E" w:rsidP="0061494E">
      <w:pPr>
        <w:pStyle w:val="Listenabsatz"/>
        <w:numPr>
          <w:ilvl w:val="0"/>
          <w:numId w:val="2"/>
        </w:numPr>
        <w:rPr>
          <w:sz w:val="24"/>
          <w:szCs w:val="24"/>
        </w:rPr>
      </w:pPr>
      <w:r>
        <w:rPr>
          <w:sz w:val="24"/>
          <w:szCs w:val="24"/>
        </w:rPr>
        <w:t>Zuerst in kreisenden Bewegungen die Vorderseite der Zähne, dann die Rückseite der Zähne putzen.</w:t>
      </w:r>
    </w:p>
    <w:p w14:paraId="50799D80" w14:textId="68581BF2" w:rsidR="0061494E" w:rsidRDefault="0061494E" w:rsidP="0061494E">
      <w:pPr>
        <w:pStyle w:val="Listenabsatz"/>
        <w:numPr>
          <w:ilvl w:val="0"/>
          <w:numId w:val="2"/>
        </w:numPr>
        <w:rPr>
          <w:sz w:val="24"/>
          <w:szCs w:val="24"/>
        </w:rPr>
      </w:pPr>
      <w:r>
        <w:rPr>
          <w:sz w:val="24"/>
          <w:szCs w:val="24"/>
        </w:rPr>
        <w:t>Zum Abschluss die Kauflächen putzen.</w:t>
      </w:r>
    </w:p>
    <w:p w14:paraId="1735003D" w14:textId="30721975" w:rsidR="007F4DD4" w:rsidRDefault="007F4DD4" w:rsidP="0061494E">
      <w:pPr>
        <w:pStyle w:val="Listenabsatz"/>
        <w:numPr>
          <w:ilvl w:val="0"/>
          <w:numId w:val="2"/>
        </w:numPr>
        <w:rPr>
          <w:sz w:val="24"/>
          <w:szCs w:val="24"/>
        </w:rPr>
      </w:pPr>
      <w:r>
        <w:rPr>
          <w:sz w:val="24"/>
          <w:szCs w:val="24"/>
        </w:rPr>
        <w:t>Zahnseide für die Zahnzwischenräume verwenden.</w:t>
      </w:r>
    </w:p>
    <w:p w14:paraId="1B38A3DB" w14:textId="2BE417FA" w:rsidR="0061494E" w:rsidRDefault="0061494E" w:rsidP="0061494E">
      <w:pPr>
        <w:rPr>
          <w:sz w:val="24"/>
          <w:szCs w:val="24"/>
        </w:rPr>
      </w:pPr>
      <w:r>
        <w:rPr>
          <w:sz w:val="24"/>
          <w:szCs w:val="24"/>
        </w:rPr>
        <w:t xml:space="preserve">Aufgabe </w:t>
      </w:r>
      <w:r w:rsidR="007F4DD4">
        <w:rPr>
          <w:sz w:val="24"/>
          <w:szCs w:val="24"/>
        </w:rPr>
        <w:t>5)</w:t>
      </w:r>
    </w:p>
    <w:p w14:paraId="6878909C" w14:textId="59BEAB9F" w:rsidR="007F4DD4" w:rsidRDefault="007F4DD4" w:rsidP="0061494E">
      <w:pPr>
        <w:rPr>
          <w:sz w:val="24"/>
          <w:szCs w:val="24"/>
        </w:rPr>
      </w:pPr>
      <w:r>
        <w:rPr>
          <w:sz w:val="24"/>
          <w:szCs w:val="24"/>
        </w:rPr>
        <w:t>Die Reinigung der Zahnzwischenräume mit Zahnseide ist wichtig, da die Zahnbürste in die Z</w:t>
      </w:r>
      <w:r w:rsidR="00986D49">
        <w:rPr>
          <w:sz w:val="24"/>
          <w:szCs w:val="24"/>
        </w:rPr>
        <w:t>ahnz</w:t>
      </w:r>
      <w:r>
        <w:rPr>
          <w:sz w:val="24"/>
          <w:szCs w:val="24"/>
        </w:rPr>
        <w:t>wischenräume nur schwer gelangt und dort besonders gut Nahrungsreste hängen bleiben.</w:t>
      </w:r>
    </w:p>
    <w:p w14:paraId="6B3C3AAE" w14:textId="63A1E7C5" w:rsidR="007F4DD4" w:rsidRDefault="007F4DD4" w:rsidP="0061494E">
      <w:pPr>
        <w:rPr>
          <w:sz w:val="24"/>
          <w:szCs w:val="24"/>
        </w:rPr>
      </w:pPr>
      <w:r>
        <w:rPr>
          <w:sz w:val="24"/>
          <w:szCs w:val="24"/>
        </w:rPr>
        <w:t xml:space="preserve">Aufgabe </w:t>
      </w:r>
      <w:r w:rsidR="00986D49">
        <w:rPr>
          <w:sz w:val="24"/>
          <w:szCs w:val="24"/>
        </w:rPr>
        <w:t>6)</w:t>
      </w:r>
    </w:p>
    <w:p w14:paraId="079AF1D2" w14:textId="36904D54" w:rsidR="00986D49" w:rsidRDefault="00986D49" w:rsidP="00986D49">
      <w:pPr>
        <w:pStyle w:val="Listenabsatz"/>
        <w:numPr>
          <w:ilvl w:val="0"/>
          <w:numId w:val="2"/>
        </w:numPr>
        <w:rPr>
          <w:sz w:val="24"/>
          <w:szCs w:val="24"/>
        </w:rPr>
      </w:pPr>
      <w:r>
        <w:rPr>
          <w:sz w:val="24"/>
          <w:szCs w:val="24"/>
        </w:rPr>
        <w:t>2x im Jahr zur Vorsorgeuntersuchung zum Zahnarzt gehen</w:t>
      </w:r>
      <w:r>
        <w:rPr>
          <w:sz w:val="24"/>
          <w:szCs w:val="24"/>
        </w:rPr>
        <w:t>#</w:t>
      </w:r>
    </w:p>
    <w:p w14:paraId="58F36D79" w14:textId="02CAD453" w:rsidR="00986D49" w:rsidRDefault="00986D49" w:rsidP="00986D49">
      <w:pPr>
        <w:pStyle w:val="Listenabsatz"/>
        <w:numPr>
          <w:ilvl w:val="0"/>
          <w:numId w:val="2"/>
        </w:numPr>
        <w:rPr>
          <w:sz w:val="24"/>
          <w:szCs w:val="24"/>
        </w:rPr>
      </w:pPr>
      <w:r>
        <w:rPr>
          <w:sz w:val="24"/>
          <w:szCs w:val="24"/>
        </w:rPr>
        <w:t>Viel Obst und Gemüse essen und auf zuckerhaltige Nahrungsmittel/ Süßigkeiten weitgehend verzichten.</w:t>
      </w:r>
    </w:p>
    <w:p w14:paraId="3A40144C" w14:textId="12B7715C" w:rsidR="00986D49" w:rsidRDefault="00986D49" w:rsidP="00986D49">
      <w:pPr>
        <w:pStyle w:val="Listenabsatz"/>
        <w:numPr>
          <w:ilvl w:val="0"/>
          <w:numId w:val="2"/>
        </w:numPr>
        <w:rPr>
          <w:sz w:val="24"/>
          <w:szCs w:val="24"/>
        </w:rPr>
      </w:pPr>
      <w:r>
        <w:rPr>
          <w:sz w:val="24"/>
          <w:szCs w:val="24"/>
        </w:rPr>
        <w:t xml:space="preserve">Wasser </w:t>
      </w:r>
      <w:r w:rsidR="00CE1CCD">
        <w:rPr>
          <w:sz w:val="24"/>
          <w:szCs w:val="24"/>
        </w:rPr>
        <w:t xml:space="preserve">trinken und </w:t>
      </w:r>
      <w:r>
        <w:rPr>
          <w:sz w:val="24"/>
          <w:szCs w:val="24"/>
        </w:rPr>
        <w:t xml:space="preserve">gesüßte Getränke </w:t>
      </w:r>
      <w:r w:rsidR="00CE1CCD">
        <w:rPr>
          <w:sz w:val="24"/>
          <w:szCs w:val="24"/>
        </w:rPr>
        <w:t>weglassen</w:t>
      </w:r>
      <w:r>
        <w:rPr>
          <w:sz w:val="24"/>
          <w:szCs w:val="24"/>
        </w:rPr>
        <w:t>.</w:t>
      </w:r>
    </w:p>
    <w:p w14:paraId="55454ADB" w14:textId="77777777" w:rsidR="00986D49" w:rsidRPr="0061494E" w:rsidRDefault="00986D49" w:rsidP="0061494E">
      <w:pPr>
        <w:rPr>
          <w:sz w:val="24"/>
          <w:szCs w:val="24"/>
        </w:rPr>
      </w:pPr>
    </w:p>
    <w:sectPr w:rsidR="00986D49" w:rsidRPr="00614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C3B"/>
    <w:multiLevelType w:val="hybridMultilevel"/>
    <w:tmpl w:val="8A86C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8E60DD"/>
    <w:multiLevelType w:val="hybridMultilevel"/>
    <w:tmpl w:val="B7CC7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50"/>
    <w:rsid w:val="00425465"/>
    <w:rsid w:val="0061494E"/>
    <w:rsid w:val="00642B6D"/>
    <w:rsid w:val="00665F50"/>
    <w:rsid w:val="007F4DD4"/>
    <w:rsid w:val="00986D49"/>
    <w:rsid w:val="00B55EB0"/>
    <w:rsid w:val="00CE1CCD"/>
    <w:rsid w:val="00D7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5F3D"/>
  <w15:chartTrackingRefBased/>
  <w15:docId w15:val="{FC4126A3-73C6-4A6B-8470-FB5653C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Winzig</dc:creator>
  <cp:keywords/>
  <dc:description/>
  <cp:lastModifiedBy> </cp:lastModifiedBy>
  <cp:revision>9</cp:revision>
  <dcterms:created xsi:type="dcterms:W3CDTF">2020-05-18T14:03:00Z</dcterms:created>
  <dcterms:modified xsi:type="dcterms:W3CDTF">2020-05-18T14:37:00Z</dcterms:modified>
</cp:coreProperties>
</file>