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1" w:rsidRPr="00CB4D94" w:rsidRDefault="00CB4D94">
      <w:pPr>
        <w:rPr>
          <w:b/>
          <w:u w:val="single"/>
        </w:rPr>
      </w:pPr>
      <w:r w:rsidRPr="00CB4D94">
        <w:rPr>
          <w:b/>
          <w:u w:val="single"/>
        </w:rPr>
        <w:t>Lernangebot Chemie 9a</w:t>
      </w:r>
      <w:r w:rsidR="00D15C37">
        <w:rPr>
          <w:b/>
          <w:u w:val="single"/>
        </w:rPr>
        <w:t>/9c</w:t>
      </w:r>
      <w:bookmarkStart w:id="0" w:name="_GoBack"/>
      <w:bookmarkEnd w:id="0"/>
    </w:p>
    <w:p w:rsidR="00CB4D94" w:rsidRDefault="000667A5" w:rsidP="00CB4D94">
      <w:pPr>
        <w:ind w:right="-142"/>
      </w:pPr>
      <w:r>
        <w:t xml:space="preserve">1. </w:t>
      </w:r>
      <w:r w:rsidR="00CB4D94">
        <w:t>Recherchiere im Internet oder nutze andere Quellen</w:t>
      </w:r>
      <w:proofErr w:type="gramStart"/>
      <w:r>
        <w:t xml:space="preserve"> </w:t>
      </w:r>
      <w:r w:rsidR="00CB4D94">
        <w:t xml:space="preserve"> </w:t>
      </w:r>
      <w:r>
        <w:t xml:space="preserve"> </w:t>
      </w:r>
      <w:r w:rsidR="00CB4D94">
        <w:t>(</w:t>
      </w:r>
      <w:proofErr w:type="gramEnd"/>
      <w:r>
        <w:t xml:space="preserve">Quellenangabe), </w:t>
      </w:r>
      <w:r w:rsidR="00CB4D94">
        <w:t>um diese Übersicht für Säuren auszufüllen.</w:t>
      </w:r>
    </w:p>
    <w:tbl>
      <w:tblPr>
        <w:tblStyle w:val="Tabellenraster"/>
        <w:tblpPr w:leftFromText="141" w:rightFromText="141" w:vertAnchor="text" w:horzAnchor="margin" w:tblpY="193"/>
        <w:tblW w:w="9209" w:type="dxa"/>
        <w:tblLook w:val="04A0" w:firstRow="1" w:lastRow="0" w:firstColumn="1" w:lastColumn="0" w:noHBand="0" w:noVBand="1"/>
      </w:tblPr>
      <w:tblGrid>
        <w:gridCol w:w="2122"/>
        <w:gridCol w:w="1522"/>
        <w:gridCol w:w="2301"/>
        <w:gridCol w:w="3264"/>
      </w:tblGrid>
      <w:tr w:rsidR="00CB4D94" w:rsidTr="000667A5">
        <w:tc>
          <w:tcPr>
            <w:tcW w:w="2122" w:type="dxa"/>
          </w:tcPr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</w:p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  <w:r w:rsidRPr="00CB4D94">
              <w:rPr>
                <w:sz w:val="22"/>
                <w:szCs w:val="22"/>
              </w:rPr>
              <w:t>Säure (Name)</w:t>
            </w:r>
          </w:p>
        </w:tc>
        <w:tc>
          <w:tcPr>
            <w:tcW w:w="1522" w:type="dxa"/>
          </w:tcPr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</w:p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  <w:r w:rsidRPr="00CB4D94">
              <w:rPr>
                <w:sz w:val="22"/>
                <w:szCs w:val="22"/>
              </w:rPr>
              <w:t>Formel</w:t>
            </w:r>
          </w:p>
        </w:tc>
        <w:tc>
          <w:tcPr>
            <w:tcW w:w="2301" w:type="dxa"/>
          </w:tcPr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</w:p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  <w:r w:rsidRPr="00CB4D94">
              <w:rPr>
                <w:sz w:val="22"/>
                <w:szCs w:val="22"/>
              </w:rPr>
              <w:t>Ionen, die bei der Dissoziation entstehen</w:t>
            </w:r>
          </w:p>
        </w:tc>
        <w:tc>
          <w:tcPr>
            <w:tcW w:w="3264" w:type="dxa"/>
          </w:tcPr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</w:p>
          <w:p w:rsidR="00CB4D94" w:rsidRPr="00CB4D94" w:rsidRDefault="00CB4D94" w:rsidP="00CB4D94">
            <w:pPr>
              <w:ind w:right="-142"/>
              <w:rPr>
                <w:sz w:val="22"/>
                <w:szCs w:val="22"/>
              </w:rPr>
            </w:pPr>
            <w:r w:rsidRPr="00CB4D94">
              <w:rPr>
                <w:sz w:val="22"/>
                <w:szCs w:val="22"/>
              </w:rPr>
              <w:t>Vorkommen und Verwendung</w:t>
            </w:r>
          </w:p>
        </w:tc>
      </w:tr>
      <w:tr w:rsidR="00CB4D94" w:rsidTr="000667A5">
        <w:tc>
          <w:tcPr>
            <w:tcW w:w="2122" w:type="dxa"/>
          </w:tcPr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  <w:r>
              <w:t>Salzsäure</w:t>
            </w:r>
          </w:p>
          <w:p w:rsidR="00CB4D94" w:rsidRDefault="00CB4D94" w:rsidP="00CB4D94">
            <w:pPr>
              <w:ind w:right="-142"/>
            </w:pPr>
          </w:p>
        </w:tc>
        <w:tc>
          <w:tcPr>
            <w:tcW w:w="1522" w:type="dxa"/>
          </w:tcPr>
          <w:p w:rsidR="00CB4D94" w:rsidRDefault="00CB4D94" w:rsidP="00CB4D94">
            <w:pPr>
              <w:ind w:right="-142"/>
            </w:pPr>
          </w:p>
        </w:tc>
        <w:tc>
          <w:tcPr>
            <w:tcW w:w="2301" w:type="dxa"/>
          </w:tcPr>
          <w:p w:rsidR="00CB4D94" w:rsidRDefault="00CB4D94" w:rsidP="00CB4D94">
            <w:pPr>
              <w:ind w:right="-142"/>
            </w:pPr>
          </w:p>
        </w:tc>
        <w:tc>
          <w:tcPr>
            <w:tcW w:w="3264" w:type="dxa"/>
          </w:tcPr>
          <w:p w:rsidR="00CB4D94" w:rsidRDefault="00CB4D94" w:rsidP="00CB4D94">
            <w:pPr>
              <w:ind w:right="-142"/>
            </w:pPr>
          </w:p>
        </w:tc>
      </w:tr>
      <w:tr w:rsidR="00CB4D94" w:rsidTr="000667A5">
        <w:tc>
          <w:tcPr>
            <w:tcW w:w="2122" w:type="dxa"/>
          </w:tcPr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</w:tc>
        <w:tc>
          <w:tcPr>
            <w:tcW w:w="1522" w:type="dxa"/>
          </w:tcPr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Pr="000667A5" w:rsidRDefault="00CB4D94" w:rsidP="00CB4D94">
            <w:pPr>
              <w:ind w:right="-142"/>
              <w:rPr>
                <w:sz w:val="28"/>
                <w:szCs w:val="28"/>
              </w:rPr>
            </w:pPr>
            <w:r w:rsidRPr="000667A5">
              <w:rPr>
                <w:sz w:val="28"/>
                <w:szCs w:val="28"/>
              </w:rPr>
              <w:t>H</w:t>
            </w:r>
            <w:r w:rsidRPr="000667A5">
              <w:rPr>
                <w:sz w:val="28"/>
                <w:szCs w:val="28"/>
                <w:vertAlign w:val="subscript"/>
              </w:rPr>
              <w:t>3</w:t>
            </w:r>
            <w:r w:rsidRPr="000667A5">
              <w:rPr>
                <w:sz w:val="28"/>
                <w:szCs w:val="28"/>
              </w:rPr>
              <w:t>PO</w:t>
            </w:r>
            <w:r w:rsidRPr="000667A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01" w:type="dxa"/>
          </w:tcPr>
          <w:p w:rsidR="00CB4D94" w:rsidRDefault="00CB4D94" w:rsidP="00CB4D94">
            <w:pPr>
              <w:ind w:right="-142"/>
            </w:pPr>
          </w:p>
        </w:tc>
        <w:tc>
          <w:tcPr>
            <w:tcW w:w="3264" w:type="dxa"/>
          </w:tcPr>
          <w:p w:rsidR="00CB4D94" w:rsidRDefault="00CB4D94" w:rsidP="00CB4D94">
            <w:pPr>
              <w:ind w:right="-142"/>
            </w:pPr>
          </w:p>
        </w:tc>
      </w:tr>
      <w:tr w:rsidR="00CB4D94" w:rsidTr="000667A5">
        <w:tc>
          <w:tcPr>
            <w:tcW w:w="2122" w:type="dxa"/>
          </w:tcPr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</w:tc>
        <w:tc>
          <w:tcPr>
            <w:tcW w:w="1522" w:type="dxa"/>
          </w:tcPr>
          <w:p w:rsidR="00CB4D94" w:rsidRDefault="00CB4D94" w:rsidP="00CB4D94">
            <w:pPr>
              <w:ind w:right="-142"/>
            </w:pPr>
          </w:p>
        </w:tc>
        <w:tc>
          <w:tcPr>
            <w:tcW w:w="2301" w:type="dxa"/>
          </w:tcPr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Pr="000667A5" w:rsidRDefault="000667A5" w:rsidP="00CB4D94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4D94" w:rsidRPr="000667A5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perscript"/>
              </w:rPr>
              <w:t>+</w:t>
            </w:r>
            <w:r w:rsidR="00CB4D94" w:rsidRPr="000667A5">
              <w:rPr>
                <w:sz w:val="28"/>
                <w:szCs w:val="28"/>
              </w:rPr>
              <w:t xml:space="preserve"> + CO</w:t>
            </w:r>
            <w:r w:rsidR="00CB4D94" w:rsidRPr="000667A5">
              <w:rPr>
                <w:sz w:val="28"/>
                <w:szCs w:val="28"/>
                <w:vertAlign w:val="subscript"/>
              </w:rPr>
              <w:t>3</w:t>
            </w:r>
            <w:r w:rsidR="00CB4D94" w:rsidRPr="000667A5">
              <w:rPr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264" w:type="dxa"/>
          </w:tcPr>
          <w:p w:rsidR="00CB4D94" w:rsidRDefault="00CB4D94" w:rsidP="00CB4D94">
            <w:pPr>
              <w:ind w:right="-142"/>
            </w:pPr>
          </w:p>
        </w:tc>
      </w:tr>
      <w:tr w:rsidR="00CB4D94" w:rsidTr="000667A5">
        <w:tc>
          <w:tcPr>
            <w:tcW w:w="2122" w:type="dxa"/>
          </w:tcPr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</w:p>
          <w:p w:rsidR="00CB4D94" w:rsidRDefault="00CB4D94" w:rsidP="00CB4D94">
            <w:pPr>
              <w:ind w:right="-142"/>
            </w:pPr>
            <w:r>
              <w:t>Schwefelsäure</w:t>
            </w:r>
          </w:p>
          <w:p w:rsidR="00CB4D94" w:rsidRDefault="00CB4D94" w:rsidP="00CB4D94">
            <w:pPr>
              <w:ind w:right="-142"/>
            </w:pPr>
          </w:p>
        </w:tc>
        <w:tc>
          <w:tcPr>
            <w:tcW w:w="1522" w:type="dxa"/>
          </w:tcPr>
          <w:p w:rsidR="00CB4D94" w:rsidRDefault="00CB4D94" w:rsidP="00CB4D94">
            <w:pPr>
              <w:ind w:right="-142"/>
            </w:pPr>
          </w:p>
        </w:tc>
        <w:tc>
          <w:tcPr>
            <w:tcW w:w="2301" w:type="dxa"/>
          </w:tcPr>
          <w:p w:rsidR="00CB4D94" w:rsidRDefault="00CB4D94" w:rsidP="00CB4D94">
            <w:pPr>
              <w:ind w:right="-142"/>
            </w:pPr>
          </w:p>
        </w:tc>
        <w:tc>
          <w:tcPr>
            <w:tcW w:w="3264" w:type="dxa"/>
          </w:tcPr>
          <w:p w:rsidR="00CB4D94" w:rsidRDefault="00CB4D94" w:rsidP="00CB4D94">
            <w:pPr>
              <w:ind w:right="-142"/>
            </w:pPr>
          </w:p>
        </w:tc>
      </w:tr>
      <w:tr w:rsidR="00CB4D94" w:rsidTr="000667A5">
        <w:tc>
          <w:tcPr>
            <w:tcW w:w="2122" w:type="dxa"/>
          </w:tcPr>
          <w:p w:rsidR="00CB4D94" w:rsidRDefault="00CB4D94" w:rsidP="00CB4D94">
            <w:pPr>
              <w:ind w:right="-142" w:firstLine="708"/>
            </w:pPr>
          </w:p>
          <w:p w:rsidR="00CB4D94" w:rsidRDefault="00CB4D94" w:rsidP="00CB4D94">
            <w:pPr>
              <w:ind w:right="-142" w:firstLine="708"/>
            </w:pPr>
          </w:p>
          <w:p w:rsidR="00CB4D94" w:rsidRDefault="00CB4D94" w:rsidP="00CB4D94">
            <w:pPr>
              <w:ind w:right="-142" w:firstLine="708"/>
            </w:pPr>
          </w:p>
          <w:p w:rsidR="00CB4D94" w:rsidRDefault="00CB4D94" w:rsidP="00CB4D94">
            <w:pPr>
              <w:ind w:right="-142" w:firstLine="708"/>
            </w:pPr>
          </w:p>
        </w:tc>
        <w:tc>
          <w:tcPr>
            <w:tcW w:w="1522" w:type="dxa"/>
          </w:tcPr>
          <w:p w:rsidR="00CB4D94" w:rsidRDefault="00CB4D94" w:rsidP="00CB4D94">
            <w:pPr>
              <w:ind w:right="-142"/>
            </w:pPr>
          </w:p>
          <w:p w:rsidR="00CB4D94" w:rsidRPr="000667A5" w:rsidRDefault="000667A5" w:rsidP="00CB4D94">
            <w:pPr>
              <w:ind w:right="-142"/>
              <w:rPr>
                <w:sz w:val="28"/>
                <w:szCs w:val="28"/>
              </w:rPr>
            </w:pPr>
            <w:r w:rsidRPr="000667A5">
              <w:rPr>
                <w:sz w:val="28"/>
                <w:szCs w:val="28"/>
              </w:rPr>
              <w:t>HNO</w:t>
            </w:r>
            <w:r w:rsidRPr="000667A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01" w:type="dxa"/>
          </w:tcPr>
          <w:p w:rsidR="00CB4D94" w:rsidRDefault="00CB4D94" w:rsidP="00CB4D94">
            <w:pPr>
              <w:ind w:right="-142"/>
            </w:pPr>
          </w:p>
        </w:tc>
        <w:tc>
          <w:tcPr>
            <w:tcW w:w="3264" w:type="dxa"/>
          </w:tcPr>
          <w:p w:rsidR="00CB4D94" w:rsidRDefault="00CB4D94" w:rsidP="00CB4D94">
            <w:pPr>
              <w:ind w:right="-142"/>
            </w:pPr>
          </w:p>
        </w:tc>
      </w:tr>
      <w:tr w:rsidR="00CB4D94" w:rsidTr="000667A5">
        <w:tc>
          <w:tcPr>
            <w:tcW w:w="2122" w:type="dxa"/>
          </w:tcPr>
          <w:p w:rsidR="00CB4D94" w:rsidRDefault="00CB4D94" w:rsidP="009F6F78">
            <w:pPr>
              <w:ind w:right="-142" w:firstLine="708"/>
            </w:pPr>
          </w:p>
          <w:p w:rsidR="00CB4D94" w:rsidRDefault="00CB4D94" w:rsidP="009F6F78">
            <w:pPr>
              <w:ind w:right="-142" w:firstLine="708"/>
            </w:pPr>
          </w:p>
          <w:p w:rsidR="00CB4D94" w:rsidRDefault="00CB4D94" w:rsidP="009F6F78">
            <w:pPr>
              <w:ind w:right="-142" w:firstLine="708"/>
            </w:pPr>
          </w:p>
          <w:p w:rsidR="00CB4D94" w:rsidRDefault="00CB4D94" w:rsidP="009F6F78">
            <w:pPr>
              <w:ind w:right="-142" w:firstLine="708"/>
            </w:pPr>
          </w:p>
        </w:tc>
        <w:tc>
          <w:tcPr>
            <w:tcW w:w="1522" w:type="dxa"/>
          </w:tcPr>
          <w:p w:rsidR="00CB4D94" w:rsidRDefault="00CB4D94" w:rsidP="009F6F78">
            <w:pPr>
              <w:ind w:right="-142"/>
            </w:pPr>
          </w:p>
        </w:tc>
        <w:tc>
          <w:tcPr>
            <w:tcW w:w="2301" w:type="dxa"/>
          </w:tcPr>
          <w:p w:rsidR="00CB4D94" w:rsidRDefault="00CB4D94" w:rsidP="009F6F78">
            <w:pPr>
              <w:ind w:right="-142"/>
            </w:pPr>
          </w:p>
        </w:tc>
        <w:tc>
          <w:tcPr>
            <w:tcW w:w="3264" w:type="dxa"/>
          </w:tcPr>
          <w:p w:rsidR="00CB4D94" w:rsidRDefault="00CB4D94" w:rsidP="009F6F78">
            <w:pPr>
              <w:ind w:right="-142"/>
            </w:pPr>
          </w:p>
        </w:tc>
      </w:tr>
      <w:tr w:rsidR="00CB4D94" w:rsidRPr="00CB4D94" w:rsidTr="000667A5">
        <w:tc>
          <w:tcPr>
            <w:tcW w:w="2122" w:type="dxa"/>
          </w:tcPr>
          <w:p w:rsidR="00CB4D94" w:rsidRPr="00CB4D94" w:rsidRDefault="00CB4D94" w:rsidP="00CB4D94">
            <w:pPr>
              <w:spacing w:after="160" w:line="259" w:lineRule="auto"/>
              <w:ind w:right="-142"/>
            </w:pPr>
          </w:p>
          <w:p w:rsidR="000667A5" w:rsidRDefault="000667A5" w:rsidP="00CB4D94">
            <w:pPr>
              <w:spacing w:after="160" w:line="259" w:lineRule="auto"/>
              <w:ind w:right="-142"/>
            </w:pPr>
          </w:p>
          <w:p w:rsidR="000667A5" w:rsidRPr="00CB4D94" w:rsidRDefault="000667A5" w:rsidP="00CB4D94">
            <w:pPr>
              <w:spacing w:after="160" w:line="259" w:lineRule="auto"/>
              <w:ind w:right="-142"/>
            </w:pPr>
          </w:p>
        </w:tc>
        <w:tc>
          <w:tcPr>
            <w:tcW w:w="1522" w:type="dxa"/>
          </w:tcPr>
          <w:p w:rsidR="00CB4D94" w:rsidRPr="00CB4D94" w:rsidRDefault="00CB4D94" w:rsidP="00CB4D94">
            <w:pPr>
              <w:spacing w:after="160" w:line="259" w:lineRule="auto"/>
              <w:ind w:right="-142"/>
            </w:pPr>
          </w:p>
        </w:tc>
        <w:tc>
          <w:tcPr>
            <w:tcW w:w="2301" w:type="dxa"/>
          </w:tcPr>
          <w:p w:rsidR="00CB4D94" w:rsidRPr="00CB4D94" w:rsidRDefault="00CB4D94" w:rsidP="00CB4D94">
            <w:pPr>
              <w:spacing w:after="160" w:line="259" w:lineRule="auto"/>
              <w:ind w:right="-142"/>
            </w:pPr>
          </w:p>
        </w:tc>
        <w:tc>
          <w:tcPr>
            <w:tcW w:w="3264" w:type="dxa"/>
          </w:tcPr>
          <w:p w:rsidR="00CB4D94" w:rsidRPr="00CB4D94" w:rsidRDefault="00CB4D94" w:rsidP="00CB4D94">
            <w:pPr>
              <w:spacing w:after="160" w:line="259" w:lineRule="auto"/>
              <w:ind w:right="-142"/>
            </w:pPr>
          </w:p>
        </w:tc>
      </w:tr>
    </w:tbl>
    <w:p w:rsidR="00CB4D94" w:rsidRDefault="00CB4D94" w:rsidP="00CB4D94">
      <w:pPr>
        <w:ind w:right="-142"/>
      </w:pPr>
    </w:p>
    <w:p w:rsidR="000667A5" w:rsidRDefault="000667A5" w:rsidP="00CB4D94">
      <w:pPr>
        <w:ind w:right="-142"/>
      </w:pPr>
      <w:r>
        <w:t xml:space="preserve">2. Suche noch </w:t>
      </w:r>
      <w:r w:rsidRPr="000667A5">
        <w:rPr>
          <w:u w:val="single"/>
        </w:rPr>
        <w:t>zwei</w:t>
      </w:r>
      <w:r>
        <w:t xml:space="preserve"> eigene Beispiele für Säuren (Tabelle).</w:t>
      </w:r>
    </w:p>
    <w:p w:rsidR="000667A5" w:rsidRDefault="000667A5" w:rsidP="00CB4D94">
      <w:pPr>
        <w:ind w:right="-142"/>
      </w:pPr>
      <w:r>
        <w:t xml:space="preserve">3. Nenne typische Eigenschaften von Säuren und erläutere </w:t>
      </w:r>
      <w:r w:rsidRPr="000667A5">
        <w:rPr>
          <w:u w:val="single"/>
        </w:rPr>
        <w:t>zwei</w:t>
      </w:r>
      <w:r>
        <w:t xml:space="preserve"> Eigenschaften ausführlich.</w:t>
      </w:r>
    </w:p>
    <w:sectPr w:rsidR="000667A5" w:rsidSect="00CB4D94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4"/>
    <w:rsid w:val="000667A5"/>
    <w:rsid w:val="002B2171"/>
    <w:rsid w:val="0030729E"/>
    <w:rsid w:val="00CB4D94"/>
    <w:rsid w:val="00D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8F97"/>
  <w15:chartTrackingRefBased/>
  <w15:docId w15:val="{FC4E5934-9348-464B-A688-FFDC8D0A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i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2020-04-23T09:41:00Z</dcterms:created>
  <dcterms:modified xsi:type="dcterms:W3CDTF">2020-04-23T09:41:00Z</dcterms:modified>
</cp:coreProperties>
</file>